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0BB5" w:rsidRPr="0090632B" w:rsidRDefault="00FB0BB5" w:rsidP="00FB0BB5">
      <w:pPr>
        <w:spacing w:after="0" w:line="240" w:lineRule="auto"/>
        <w:ind w:firstLine="709"/>
        <w:jc w:val="both"/>
        <w:rPr>
          <w:rFonts w:ascii="Times New Roman" w:eastAsia="Times New Roman" w:hAnsi="Times New Roman" w:cs="Times New Roman"/>
          <w:color w:val="333333"/>
          <w:sz w:val="28"/>
          <w:szCs w:val="28"/>
          <w:lang w:eastAsia="ru-RU"/>
        </w:rPr>
      </w:pPr>
      <w:r w:rsidRPr="0090632B">
        <w:rPr>
          <w:rFonts w:ascii="Times New Roman" w:eastAsia="Times New Roman" w:hAnsi="Times New Roman" w:cs="Times New Roman"/>
          <w:color w:val="333333"/>
          <w:sz w:val="28"/>
          <w:szCs w:val="28"/>
          <w:lang w:eastAsia="ru-RU"/>
        </w:rPr>
        <w:t>ФИЗИОЛОГИЯ НЕРВНОЙ СИСТЕМЫ</w:t>
      </w:r>
    </w:p>
    <w:p w:rsidR="006B08AC"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90632B">
        <w:rPr>
          <w:rFonts w:ascii="Times New Roman" w:eastAsia="Times New Roman" w:hAnsi="Times New Roman" w:cs="Times New Roman"/>
          <w:sz w:val="28"/>
          <w:szCs w:val="28"/>
          <w:lang w:eastAsia="ru-RU"/>
        </w:rPr>
        <w:t xml:space="preserve">План </w:t>
      </w:r>
    </w:p>
    <w:p w:rsidR="006B08AC" w:rsidRPr="006B08AC" w:rsidRDefault="006B08AC" w:rsidP="00FB0BB5">
      <w:pPr>
        <w:spacing w:after="0" w:line="240" w:lineRule="auto"/>
        <w:ind w:firstLine="709"/>
        <w:jc w:val="both"/>
        <w:rPr>
          <w:rFonts w:ascii="Times New Roman" w:eastAsia="Times New Roman" w:hAnsi="Times New Roman" w:cs="Times New Roman"/>
          <w:sz w:val="28"/>
          <w:szCs w:val="28"/>
          <w:lang w:eastAsia="ru-RU"/>
        </w:rPr>
      </w:pPr>
    </w:p>
    <w:p w:rsidR="00FB0BB5" w:rsidRPr="006B08AC"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6B08AC">
        <w:rPr>
          <w:rFonts w:ascii="Times New Roman" w:eastAsia="Times New Roman" w:hAnsi="Times New Roman" w:cs="Times New Roman"/>
          <w:sz w:val="28"/>
          <w:szCs w:val="28"/>
          <w:lang w:eastAsia="ru-RU"/>
        </w:rPr>
        <w:t>1. Общий план строения и значение нервной системы. Нейрон - основная структурно-функциональная единица нервной системы.</w:t>
      </w:r>
    </w:p>
    <w:p w:rsidR="00FB0BB5" w:rsidRPr="006B08AC"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6B08AC">
        <w:rPr>
          <w:rFonts w:ascii="Times New Roman" w:eastAsia="Times New Roman" w:hAnsi="Times New Roman" w:cs="Times New Roman"/>
          <w:bCs/>
          <w:sz w:val="28"/>
          <w:szCs w:val="28"/>
          <w:lang w:eastAsia="ru-RU"/>
        </w:rPr>
        <w:t>2. Законы и механизмы проведения возбуждения по нервному стволу.</w:t>
      </w:r>
    </w:p>
    <w:p w:rsidR="00FB0BB5" w:rsidRPr="006B08AC"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6B08AC">
        <w:rPr>
          <w:rFonts w:ascii="Times New Roman" w:eastAsia="Times New Roman" w:hAnsi="Times New Roman" w:cs="Times New Roman"/>
          <w:sz w:val="28"/>
          <w:szCs w:val="28"/>
          <w:lang w:eastAsia="ru-RU"/>
        </w:rPr>
        <w:t>Аксонный транспорт.</w:t>
      </w:r>
    </w:p>
    <w:p w:rsidR="00FB0BB5" w:rsidRPr="006B08AC"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6B08AC">
        <w:rPr>
          <w:rFonts w:ascii="Times New Roman" w:eastAsia="Times New Roman" w:hAnsi="Times New Roman" w:cs="Times New Roman"/>
          <w:bCs/>
          <w:sz w:val="28"/>
          <w:szCs w:val="28"/>
          <w:lang w:eastAsia="ru-RU"/>
        </w:rPr>
        <w:t>3. Синапсы. Проведение возбуждения в синапсах.</w:t>
      </w:r>
    </w:p>
    <w:p w:rsidR="00FB0BB5" w:rsidRPr="006B08AC"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6B08AC">
        <w:rPr>
          <w:rFonts w:ascii="Times New Roman" w:eastAsia="Times New Roman" w:hAnsi="Times New Roman" w:cs="Times New Roman"/>
          <w:bCs/>
          <w:sz w:val="28"/>
          <w:szCs w:val="28"/>
          <w:lang w:eastAsia="ru-RU"/>
        </w:rPr>
        <w:t>4. Проведение возбуждения в нервном центре.</w:t>
      </w:r>
    </w:p>
    <w:p w:rsidR="00FB0BB5" w:rsidRPr="006B08AC"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6B08AC">
        <w:rPr>
          <w:rFonts w:ascii="Times New Roman" w:eastAsia="Times New Roman" w:hAnsi="Times New Roman" w:cs="Times New Roman"/>
          <w:bCs/>
          <w:sz w:val="28"/>
          <w:szCs w:val="28"/>
          <w:lang w:eastAsia="ru-RU"/>
        </w:rPr>
        <w:t>5. Процесс торможения в ЦНС.</w:t>
      </w:r>
    </w:p>
    <w:p w:rsidR="00FB0BB5" w:rsidRPr="006B08AC"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6B08AC">
        <w:rPr>
          <w:rFonts w:ascii="Times New Roman" w:eastAsia="Times New Roman" w:hAnsi="Times New Roman" w:cs="Times New Roman"/>
          <w:bCs/>
          <w:sz w:val="28"/>
          <w:szCs w:val="28"/>
          <w:lang w:eastAsia="ru-RU"/>
        </w:rPr>
        <w:t>6. Координационная и интегративная деятельность ЦНС.</w:t>
      </w:r>
    </w:p>
    <w:p w:rsidR="006B08AC" w:rsidRDefault="006B08AC" w:rsidP="00FB0BB5">
      <w:pPr>
        <w:spacing w:after="0" w:line="240" w:lineRule="auto"/>
        <w:ind w:firstLine="709"/>
        <w:jc w:val="both"/>
        <w:rPr>
          <w:rFonts w:ascii="Times New Roman" w:eastAsia="Times New Roman" w:hAnsi="Times New Roman" w:cs="Times New Roman"/>
          <w:bCs/>
          <w:sz w:val="28"/>
          <w:szCs w:val="28"/>
          <w:lang w:eastAsia="ru-RU"/>
        </w:rPr>
      </w:pPr>
    </w:p>
    <w:p w:rsidR="00FB0BB5" w:rsidRPr="0090632B"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6B08AC">
        <w:rPr>
          <w:rFonts w:ascii="Times New Roman" w:eastAsia="Times New Roman" w:hAnsi="Times New Roman" w:cs="Times New Roman"/>
          <w:bCs/>
          <w:sz w:val="28"/>
          <w:szCs w:val="28"/>
          <w:lang w:eastAsia="ru-RU"/>
        </w:rPr>
        <w:t xml:space="preserve">1. Общий план строения и значение нервной системы. Нейрон - основная структурно-функциональная единица нервной системы Значение </w:t>
      </w:r>
      <w:r w:rsidRPr="006B08AC">
        <w:rPr>
          <w:rFonts w:ascii="Times New Roman" w:eastAsia="Times New Roman" w:hAnsi="Times New Roman" w:cs="Times New Roman"/>
          <w:sz w:val="28"/>
          <w:szCs w:val="28"/>
          <w:lang w:eastAsia="ru-RU"/>
        </w:rPr>
        <w:t>нервной системы – это быстрая и точная передача информации и её интеграция, н.с. обеспечивает взаимосвязь между органами и системами органов, функционирование организма как единого целого, его взаимодействие</w:t>
      </w:r>
      <w:r w:rsidRPr="0090632B">
        <w:rPr>
          <w:rFonts w:ascii="Times New Roman" w:eastAsia="Times New Roman" w:hAnsi="Times New Roman" w:cs="Times New Roman"/>
          <w:sz w:val="28"/>
          <w:szCs w:val="28"/>
          <w:lang w:eastAsia="ru-RU"/>
        </w:rPr>
        <w:t xml:space="preserve"> с внешней средой. Она регулирует и координирует деятельность различных органов, приспосабливает деятельность всего организма как целостной системы к изменяющимся условиями внешней и внутренней среды. С помощью нервной системы осуществляется приём и анализ разнообразных сигналов из окружающей среды и с внутренних органов, формируются ответные реакции на эти сигналы. С деятельностью высших отделов н.с. связано осуществление психических функций – осознание сигналов окружающего мира, их запоминание, принятие решения и организация целенаправленного поведения, абстрактное мышление и речь. Все эти сложные функции осуществляются огромным количеством нервных клеток – нейронов, объединённых в сложнейшие нейронные цепи и центры.</w:t>
      </w:r>
    </w:p>
    <w:p w:rsidR="00FB0BB5" w:rsidRPr="0090632B"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90632B">
        <w:rPr>
          <w:rFonts w:ascii="Times New Roman" w:eastAsia="Times New Roman" w:hAnsi="Times New Roman" w:cs="Times New Roman"/>
          <w:sz w:val="28"/>
          <w:szCs w:val="28"/>
          <w:lang w:eastAsia="ru-RU"/>
        </w:rPr>
        <w:t>Нейроны и глиальные клетки – структурные элементы ЦНС. Нейрон структурная и функциональная единица нервной системы, приспособленная для осуществления приёма, обработки, хранения, передачи и интеграции информации. Эта клетка состоит из тела, или сомы, и отростков разного типа аксонов – длинные отростки и дендритов короткие отростки.</w:t>
      </w:r>
    </w:p>
    <w:p w:rsidR="00FB0BB5" w:rsidRPr="0090632B"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90632B">
        <w:rPr>
          <w:rFonts w:ascii="Times New Roman" w:eastAsia="Times New Roman" w:hAnsi="Times New Roman" w:cs="Times New Roman"/>
          <w:sz w:val="28"/>
          <w:szCs w:val="28"/>
          <w:lang w:eastAsia="ru-RU"/>
        </w:rPr>
        <w:t>Аксон - прямой отросток, большой длины до 1,5 м, начинающийся от тела клетки. Конец аксона сильно ветвится, образует кисточку называемую окончанием аксона или терминали. Аксон является проводящей частью нейрона, он осуществляет проведение возбуждения от рецептора к нервным клеткам, а от нейрона к исполнительному органу (мышце, железе). Аксон покрыт миелиновой оболочкой, но не сплошь, а отдельными перехватами, что обеспечивает огромную скорость проведения импульса. Аксон покрытый оболочкой называют нервным волокном.</w:t>
      </w:r>
    </w:p>
    <w:p w:rsidR="00FB0BB5" w:rsidRPr="0090632B"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90632B">
        <w:rPr>
          <w:rFonts w:ascii="Times New Roman" w:eastAsia="Times New Roman" w:hAnsi="Times New Roman" w:cs="Times New Roman"/>
          <w:sz w:val="28"/>
          <w:szCs w:val="28"/>
          <w:lang w:eastAsia="ru-RU"/>
        </w:rPr>
        <w:t>Дендриты - короткие, сильно ветвящиеся отростки. От одной клетки может отходить от 1 до 1000 дендритов и они не выходят за пределы Ц.Н.С.</w:t>
      </w:r>
    </w:p>
    <w:p w:rsidR="00FB0BB5" w:rsidRPr="0090632B"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90632B">
        <w:rPr>
          <w:rFonts w:ascii="Times New Roman" w:eastAsia="Times New Roman" w:hAnsi="Times New Roman" w:cs="Times New Roman"/>
          <w:sz w:val="28"/>
          <w:szCs w:val="28"/>
          <w:lang w:eastAsia="ru-RU"/>
        </w:rPr>
        <w:t xml:space="preserve">У них имеются выросты или ответвления, так называемые шипики. Их очень много только в коре человека, отличительной их особенностью </w:t>
      </w:r>
      <w:r w:rsidRPr="0090632B">
        <w:rPr>
          <w:rFonts w:ascii="Times New Roman" w:eastAsia="Times New Roman" w:hAnsi="Times New Roman" w:cs="Times New Roman"/>
          <w:sz w:val="28"/>
          <w:szCs w:val="28"/>
          <w:lang w:eastAsia="ru-RU"/>
        </w:rPr>
        <w:lastRenderedPageBreak/>
        <w:t>является то, что они подходят близко друг к другу, но не образуют между собой контактов. Но они увеличивают поверхность дендрита и создают условия для размещения на них большого числа контактов с другими нервными клетками.</w:t>
      </w:r>
    </w:p>
    <w:p w:rsidR="00FB0BB5" w:rsidRPr="0090632B"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90632B">
        <w:rPr>
          <w:rFonts w:ascii="Times New Roman" w:eastAsia="Times New Roman" w:hAnsi="Times New Roman" w:cs="Times New Roman"/>
          <w:sz w:val="28"/>
          <w:szCs w:val="28"/>
          <w:lang w:eastAsia="ru-RU"/>
        </w:rPr>
        <w:t>Глиальные клетки – клетки ЦНС, поддерживающие нормальное функционирование нейронов за счёт выполнения механической защиты, опорной, буферной, фагоцитарной, заместительной, изолирующей функции, а также участие в обмене медиаторов. Эти клетки более многочисленны, чем нейроны, занимают ? объёма ЦНС. Представлены астроцитами, олигодендроцитами, микроглией, эпиндимальными клетками.</w:t>
      </w:r>
    </w:p>
    <w:p w:rsidR="00FB0BB5" w:rsidRPr="0090632B"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90632B">
        <w:rPr>
          <w:rFonts w:ascii="Times New Roman" w:eastAsia="Times New Roman" w:hAnsi="Times New Roman" w:cs="Times New Roman"/>
          <w:sz w:val="28"/>
          <w:szCs w:val="28"/>
          <w:lang w:eastAsia="ru-RU"/>
        </w:rPr>
        <w:t>Периферическая часть нервной системы образована нервами – пучками нервных волокон, покрытых сверху общей соединительнотканной оболочкой. К периферической нервной системе относят и нервные узлы, или ганглии, - скопления нервных клеток вне спинного и головного мозга.</w:t>
      </w:r>
    </w:p>
    <w:p w:rsidR="00FB0BB5" w:rsidRPr="0090632B"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90632B">
        <w:rPr>
          <w:rFonts w:ascii="Times New Roman" w:eastAsia="Times New Roman" w:hAnsi="Times New Roman" w:cs="Times New Roman"/>
          <w:sz w:val="28"/>
          <w:szCs w:val="28"/>
          <w:lang w:eastAsia="ru-RU"/>
        </w:rPr>
        <w:t>Если в составе нерва собраны нервные волокна, передающие возбуждение из Ц.Н.С. к иннервируемому органу (эффектору), то такие нервы называют центробежными или эфферентными. Есть нервы, которые образованы чувствительными нервными волокнами, по которым возбуждение распространяется в Ц.Н.С. - такие нервы называют центростремительными или афферентными. Большинство нервов являются смешанными. Разделение Н.С.</w:t>
      </w:r>
    </w:p>
    <w:p w:rsidR="00FB0BB5" w:rsidRPr="0090632B"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90632B">
        <w:rPr>
          <w:rFonts w:ascii="Times New Roman" w:eastAsia="Times New Roman" w:hAnsi="Times New Roman" w:cs="Times New Roman"/>
          <w:sz w:val="28"/>
          <w:szCs w:val="28"/>
          <w:lang w:eastAsia="ru-RU"/>
        </w:rPr>
        <w:t>на центральную и периферическую условное, т. к. функционирует она как единое целое.</w:t>
      </w:r>
    </w:p>
    <w:p w:rsidR="00FB0BB5" w:rsidRPr="0090632B"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90632B">
        <w:rPr>
          <w:rFonts w:ascii="Times New Roman" w:eastAsia="Times New Roman" w:hAnsi="Times New Roman" w:cs="Times New Roman"/>
          <w:sz w:val="28"/>
          <w:szCs w:val="28"/>
          <w:lang w:eastAsia="ru-RU"/>
        </w:rPr>
        <w:t>Понятие о нервном центре. Сложные функциональные объединения, «ансамбли» нейронов, расположенных в различных отделах Ц.Н.С., согласованно участвующие в регуляции функций и рефлекторных реакциях, называют нервными центрами. Функционирование Ц.Н.С. осуществляется с помощью значительного числа таких центров.</w:t>
      </w:r>
    </w:p>
    <w:p w:rsidR="00FB0BB5" w:rsidRPr="0090632B"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90632B">
        <w:rPr>
          <w:rFonts w:ascii="Times New Roman" w:eastAsia="Times New Roman" w:hAnsi="Times New Roman" w:cs="Times New Roman"/>
          <w:sz w:val="28"/>
          <w:szCs w:val="28"/>
          <w:lang w:eastAsia="ru-RU"/>
        </w:rPr>
        <w:t>Нервные центры обладают рядом свойств, определяемых особенностями проведения возбуждения через синапсы Ц.Н.С. и структурой нейронных цепей, образующих их.</w:t>
      </w:r>
    </w:p>
    <w:p w:rsidR="006B08AC" w:rsidRDefault="006B08AC" w:rsidP="00FB0BB5">
      <w:pPr>
        <w:spacing w:after="0" w:line="240" w:lineRule="auto"/>
        <w:ind w:firstLine="709"/>
        <w:jc w:val="both"/>
        <w:rPr>
          <w:rFonts w:ascii="Times New Roman" w:eastAsia="Times New Roman" w:hAnsi="Times New Roman" w:cs="Times New Roman"/>
          <w:b/>
          <w:bCs/>
          <w:sz w:val="28"/>
          <w:szCs w:val="28"/>
          <w:lang w:eastAsia="ru-RU"/>
        </w:rPr>
      </w:pPr>
    </w:p>
    <w:p w:rsidR="00FB0BB5" w:rsidRPr="0090632B"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90632B">
        <w:rPr>
          <w:rFonts w:ascii="Times New Roman" w:eastAsia="Times New Roman" w:hAnsi="Times New Roman" w:cs="Times New Roman"/>
          <w:b/>
          <w:bCs/>
          <w:sz w:val="28"/>
          <w:szCs w:val="28"/>
          <w:lang w:eastAsia="ru-RU"/>
        </w:rPr>
        <w:t>2. Законы и механизмы проведения возбуждения по нервному стволу.</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В распространении ПД можно выделить два этапа: этап распространения электрического поля, снижающего мембранный потенциал, и этап генерации новых ПД в новых участках нервного волокна. В зависимости от расположения и концентрации ионных каналов в мембране нервного или мышечного волокна имеются два варианта проведения ПД: непрерывный и сальтаторный (скачкообразный).</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Непрерывное проведение ПД происходит в мышечных волокнах и в безмиелиновых нервных волокнах, имеющих равномерное распределение потенциалзависимых ионных каналов по всей длине волокна.</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 xml:space="preserve">Сальтаторное проведение ПД является эволюционно более поздним механизмом, возникшим впервые у позвоночных. Оно происходит в </w:t>
      </w:r>
      <w:r w:rsidRPr="0090632B">
        <w:rPr>
          <w:sz w:val="28"/>
          <w:szCs w:val="28"/>
        </w:rPr>
        <w:lastRenderedPageBreak/>
        <w:t>миелинизированных волокнах, для которых характерна концентрация потенциалзависимых ионных каналов только в небольших участках мембраны (в перехватах Ранвье). волн.</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Нервные волокна могут проводить возбуждение в двух направлениях.</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Если в эксперименте нанести раздражение в любом участке нерва, то ПД будет распространяться в обе стороны от места раздражения.</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Возбуждение проводится изолированно в каждом нервном волокне.</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Изолированное проведение импульсов по нервным волокнам обеспечивает точное афферентное и эфферентное влияния функционально разнородных волокон нерва. Однако при одновременном раздражении большого числа нервных волокон возможно возбуждение других — прилежащих волокон и усиление нервных влияний.</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Большая скорость проведения возбуждения достигающая 120 м/с. Передача возбуждения по нервным волокнам является наиболее скоростным из известных способов передачи информации на значительные расстояния в организме.</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Основная масса веществ, образующихся в теле нейрона (ферментов, структурных белков, полисахаридов, липидов), используется в различных его отделах. Для транспорта веществ, путем диффузии на расстояние, равное максимальной длине аксона (около 1 м), потребовалось бы 50 лет. С помощью аксонного транспорта осуществляется трофическое влияние на различные участки нейрона и на иннервируемые клетки. Различают быстрый и медленный аксонный транспорт. Транспорт веществ в дендритах осуществляется из тела клетки со скоростью около 3 мм в сутки.</w:t>
      </w:r>
    </w:p>
    <w:p w:rsidR="006B08AC" w:rsidRDefault="006B08AC" w:rsidP="00FB0BB5">
      <w:pPr>
        <w:pStyle w:val="a3"/>
        <w:spacing w:before="0" w:beforeAutospacing="0" w:after="0" w:afterAutospacing="0"/>
        <w:ind w:firstLine="709"/>
        <w:jc w:val="both"/>
        <w:rPr>
          <w:rStyle w:val="a4"/>
          <w:sz w:val="28"/>
          <w:szCs w:val="28"/>
        </w:rPr>
      </w:pPr>
    </w:p>
    <w:p w:rsidR="00FB0BB5" w:rsidRPr="0090632B" w:rsidRDefault="00FB0BB5" w:rsidP="00FB0BB5">
      <w:pPr>
        <w:pStyle w:val="a3"/>
        <w:spacing w:before="0" w:beforeAutospacing="0" w:after="0" w:afterAutospacing="0"/>
        <w:ind w:firstLine="709"/>
        <w:jc w:val="both"/>
        <w:rPr>
          <w:sz w:val="28"/>
          <w:szCs w:val="28"/>
        </w:rPr>
      </w:pPr>
      <w:r w:rsidRPr="0090632B">
        <w:rPr>
          <w:rStyle w:val="a4"/>
          <w:sz w:val="28"/>
          <w:szCs w:val="28"/>
        </w:rPr>
        <w:t xml:space="preserve">3. Синапсы. Проведение возбуждения в синапсах Синапс (от греч. соединение) — это специализированные структурные соединения </w:t>
      </w:r>
      <w:r w:rsidRPr="0090632B">
        <w:rPr>
          <w:sz w:val="28"/>
          <w:szCs w:val="28"/>
        </w:rPr>
        <w:t>между клетками, обеспечивающие взаимные влияния между ними. Через синапсы передаются возбуждающие или тормозные влияния между двумя возбудимыми клетками, осуществляется трофическое влияние, синапсы играют важную роль в реализации механизмов памяти.</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Передача сигнала в химических синапсах. Потенциал действия (ПД), поступивший в пресинаптическое окончание химического синапса, вызывает деполяризацию его мембраны, открывающую потенциалзависимые Са2+каналы. Ионы Са2+ входят внутрь нервного окончания согласно электрохимическому градиенту и обеспечивают выделение медиатора в синаптическую щель посредством экзоцитоза. Медиатор образуется либо в теле нейрона, попадая в нервное окончание, пройдя через весь аксон, либо в самом нервном окончании. Выделение молекул медиатора из пресинаптического окончания пропорционально количеству поступившего туда Са2+. Следовательно, химическое звено пресинаптического окончания работает как усилитель.</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 xml:space="preserve">Молекулы медиатора, поступившие в синаптическую щель, диффундируют к постсинаптической мембране и вступают во взаимодействие с ее рецепторами. Действие молекул медиатора ведет к </w:t>
      </w:r>
      <w:r w:rsidRPr="0090632B">
        <w:rPr>
          <w:sz w:val="28"/>
          <w:szCs w:val="28"/>
        </w:rPr>
        <w:lastRenderedPageBreak/>
        <w:t>открытию ионных каналов и перемещению ионов Na+ и К+ согласно электрохимическому градиенту.</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Однако ток ионов Na+ в клетку преобладает над током ионов К+ из клетки. Преобладающий ток ионов Na+ в клетку ведет к ее деполяризации. Эта деполяризация называется возбуждающим постсинаптинеским потенциалом (ВПСП).</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Электрические возбуждающие синапсы обнаружены в головном мозге млекопитающих. Контактирующие мембраны клеток в составе электрического синапса связаны друг с другом полуканалами белковой природы — коннексонами (от англ. соппеспоп — связь). Электрические синапсы характерны для сердца, гладких мышц, секреторных клеток. Через электрические синапсы клетки обмениваются некоторыми компонентами цитоплазмы: аминокислотами, пептидами, РНК, метаболитами, циклическими нуклеотидами.</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Электрохимические синапсы обнаружены между нейронами латерального вестибулярного ядра.</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Передача возбуждения в электрическом синапсе: ПД, возникающий на пресинаптической мембране непосредственно, т.е. электрически, раздражает постсинаптическую мембрану и обеспечивает ее возбуждение.</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Роль дендритов в возникновении возбуждения. Дендритные синапсы получили название модуляторных, это связано с тем, что они удалены на значительное расстояние от генераторного пункта — аксонного холмика, поэтому их ВПСП не может вызвать достаточную деполяризацию и обеспечить возникновение ПД. Синаптический аппарат дендритов проявляет себя при одновременном поступлении возбуждения к значительному числу дендритных синапсов. При этом дендритные ВПСП изменяют потенциал мембраны сомы и аксонного холмика за счет электрического поля и модулируют возбудимость нейрона, делая ее большей или меньшей в зависимости от потока импульсов, активирующих тормозные и возбуждающие синапсы.</w:t>
      </w:r>
    </w:p>
    <w:p w:rsidR="006B08AC" w:rsidRDefault="006B08AC" w:rsidP="00FB0BB5">
      <w:pPr>
        <w:pStyle w:val="a3"/>
        <w:spacing w:before="0" w:beforeAutospacing="0" w:after="0" w:afterAutospacing="0"/>
        <w:ind w:firstLine="709"/>
        <w:jc w:val="both"/>
        <w:rPr>
          <w:rStyle w:val="a4"/>
          <w:sz w:val="28"/>
          <w:szCs w:val="28"/>
        </w:rPr>
      </w:pPr>
    </w:p>
    <w:p w:rsidR="00FB0BB5" w:rsidRPr="0090632B" w:rsidRDefault="00FB0BB5" w:rsidP="00FB0BB5">
      <w:pPr>
        <w:pStyle w:val="a3"/>
        <w:spacing w:before="0" w:beforeAutospacing="0" w:after="0" w:afterAutospacing="0"/>
        <w:ind w:firstLine="709"/>
        <w:jc w:val="both"/>
        <w:rPr>
          <w:sz w:val="28"/>
          <w:szCs w:val="28"/>
        </w:rPr>
      </w:pPr>
      <w:r w:rsidRPr="0090632B">
        <w:rPr>
          <w:rStyle w:val="a4"/>
          <w:sz w:val="28"/>
          <w:szCs w:val="28"/>
        </w:rPr>
        <w:t xml:space="preserve">4. Проведение возбуждения в нервном центре Рассматриваемые ниже свойства нервных центров связаны с некоторыми особенностями </w:t>
      </w:r>
      <w:r w:rsidRPr="0090632B">
        <w:rPr>
          <w:sz w:val="28"/>
          <w:szCs w:val="28"/>
        </w:rPr>
        <w:t>распространения возбуждения в ЦНС, специфическими свойствами химических синапсов и мембран нервных клеток. Основными свойствами нервных центров являются следующие.</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Суммация возбуждения в ЦНС. Это явление было открыто великим русским физиологом И.М.Сеченовым в 1868 г. в опыте на лягушке. Раздражение конечности лягушки слабыми редкими импульсами не вызывало реакцию, а более частые раздражения такими же слабыми импульсами сопровождались ответной реакцией — лягушка совершала прыжок.</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Различают временную (последовательную) и пространственную суммацию.</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lastRenderedPageBreak/>
        <w:t>Временная суммация. Если ВПСП быстро следуют друг за другом, то они суммируются благодаря своему относительно медленному временному ходу (несколько миллисекунд), достигая в конце концов порогового уровня.</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Пространственная суммация. Раздельная стимуляция каждого из двух аксонов вызывает подпороговый ВПСП, тогда как при одновременной стимуляции обоих аксонов возникает ПД - процесс, который не может быть обеспечен одиночным ВПСП.</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Последействие — это продолжение возбуждения нервного центра после прекращения поступления к нему импульсов по афферентным нервным путям. Последействие вызывает ряд причин: а) длительное существование ВПСП (полисинаптического или высокоамплитудного), когда при одном ВПСП возникает несколько ПД; б) многократные появления следовой деполяризации, что свойственно нейронам ЦНС; в) циркуляция возбуждения по замкнутым нейронным цепям. Существование ВПСП и многократные появления следовой деполяризации действуют десятки — сотни миллисекунд, циркуляция возбуждения может продолжаться минуты и даже часы. Последействие играет важнейшую роль в процессах обучения (кратковременная память).</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Большая чувствительность ЦНС к изменениям внутренней среды, например к изменению содержания глюкозы в крови, газового состава крови, температуры, к вводимым с лечебной целью различным фармакологическим препаратам.</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Пластичность нервных центров — способность нервных элементов к перестройке функциональных свойств. Основные проявления этого свойства следующие. Синаптическое облегчение — это улучшение проведения в синапсах после короткого раздражения афферентных путей. Кратковременная активация увеличивает амплитуду постсинаптических потенциалов. Облегчение возрастает с увеличением частоты импульсов и достигает максимума, когда импульсы поступают с интервалом в несколько миллисекунд.</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Образование временных связей, обеспечивающих формирование условных рефлексов, чему способствует синаптическое облегчение и доминантное состояние двух центров.</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Доминанта — стойкий господствующий очаг возбуждения в ЦНС, подчиняющий себе в данный момент функции других нервных центров.</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Синаптическая депрессия (утомление центра) развивается при длительной посылке импульсов к центру.</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Иррадиация (дивергенция) возбуждения в ЦНС объясняется ветвлением аксонов нейронов, их способностью устанавливать многочисленные связи с другими нейронами, наличием вставочных нейронов, аксоны которых также ветвятся. Один нейрон, посылая импульсы в кору большого мозга, может участвовать в возбуждении до 5000 нейронов, в других отделах ЦНС — до 1000 нейронов.</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 xml:space="preserve">Конвергенция возбуждения (принцип общего конечного пути) — поступление возбуждения различного происхождения по нескольким путям к </w:t>
      </w:r>
      <w:r w:rsidRPr="0090632B">
        <w:rPr>
          <w:sz w:val="28"/>
          <w:szCs w:val="28"/>
        </w:rPr>
        <w:lastRenderedPageBreak/>
        <w:t>одному и тому же нейрону или нейронному пулу (принцип «воронки Шеррингтона»).</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Торможение — это активный нервный процесс, результатом которого является прекращение или ослабление возбуждения. Торможение вторично относительно процесса возбуждения, так как всегда возникает как его следствие.</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Постсинаптическое торможение ТПСП возникает под влиянием аминокислоты глицина, а также гамма-аминомасляной кислоты (ГАМК). Действуя на рецептор постсинаптической мембраны, глицин увеличивает ее проницаемость для Сl-, при этом Сl- поступает в клетку согласно концентрационному градиенту и вопреки электрическому градиенту, в результате чего развивается гиперполяризация, в связи с чем в зоне аксонного холмика не происходит возбуждения, мембранный потенциал не достигает критического уровня. При действии ГАМК на постсинаптическую мембрану ТПСП развивается в результате входа С1- в клетку или выхода К+ из клетки.</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Разновидности постсинаптического торможения. Обычно выделяют возвратное, латеральное, параллельное и прямое (реципрокноё) постсинаптическое торможение. В реальности вариантов торможения больше: они определяются множеством связей различных нейронов, в частности их коллатералей.</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Возвратное постсинаптическое торможение — самоторможение нейрона, осуществляемое по возвратным коллатералям к тормозным клеткам. Возвратоное торможение известно как торможение Реншоу, наблюдается в моттонейронах спинного мозга. Это торможение обеспечивает, например, поочередное сокращение и расслабление скелетных мышц — сгибателей и разгибателей, что необходимо для координации движений конечностей при ходьбе.</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Подобную роль может выполнять и параллельное торможение, когда возбуждение блокирует само себя за счет дивергенции по коллатерали с включением тормозной клетки на своем пути и возвратом импульсов к нейрону, который активировался этим же возбуждением. Латеральное постсинаптическое торможение. Тормозные вставочные нейроны соединены таким образом, что они активируются импульсами от возбужденного центра и влияют на соседние клетки с такими же функциями. В результате в этих соседних клетках развивается очень глубокое торможение, называемое латеральным, так как образующаяся зона торможения находится «сбоку» по отношению к возбужденному нейрону и инициируется им.</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Механизм пресинаптического торможения. Электрофизиологическое изучение процессов на уровне пресинаптических окончаний показало, что здесь регистрируется выраженная и продолжительная деполяризация, которая ведет к развитию торможения. В очаге деполяризации нарушается процесс распространения возбуждения.</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 xml:space="preserve">Оба известных вида торможения со всеми их разновидностями выполняют охранительную роль. Отсутствие торможения привело бы к </w:t>
      </w:r>
      <w:r w:rsidRPr="0090632B">
        <w:rPr>
          <w:sz w:val="28"/>
          <w:szCs w:val="28"/>
        </w:rPr>
        <w:lastRenderedPageBreak/>
        <w:t>истощению медиаторов в аксонах нейронов и прекращению деятельности ЦНС. Торможение играет важную роль в обработке поступающей в ЦНС информации.</w:t>
      </w:r>
    </w:p>
    <w:p w:rsidR="00FB0BB5" w:rsidRPr="0090632B" w:rsidRDefault="00FB0BB5" w:rsidP="00FB0BB5">
      <w:pPr>
        <w:pStyle w:val="a3"/>
        <w:spacing w:before="0" w:beforeAutospacing="0" w:after="0" w:afterAutospacing="0"/>
        <w:ind w:firstLine="709"/>
        <w:jc w:val="both"/>
        <w:rPr>
          <w:sz w:val="28"/>
          <w:szCs w:val="28"/>
        </w:rPr>
      </w:pPr>
      <w:r w:rsidRPr="0090632B">
        <w:rPr>
          <w:sz w:val="28"/>
          <w:szCs w:val="28"/>
        </w:rPr>
        <w:t>Торможение является важным фактором обеспечения координационной деятельности ЦНС.</w:t>
      </w:r>
    </w:p>
    <w:p w:rsidR="006B08AC" w:rsidRDefault="006B08AC" w:rsidP="00FB0BB5">
      <w:pPr>
        <w:spacing w:after="0" w:line="240" w:lineRule="auto"/>
        <w:ind w:firstLine="709"/>
        <w:jc w:val="both"/>
        <w:rPr>
          <w:rFonts w:ascii="Times New Roman" w:eastAsia="Times New Roman" w:hAnsi="Times New Roman" w:cs="Times New Roman"/>
          <w:b/>
          <w:bCs/>
          <w:sz w:val="28"/>
          <w:szCs w:val="28"/>
          <w:lang w:eastAsia="ru-RU"/>
        </w:rPr>
      </w:pPr>
    </w:p>
    <w:p w:rsidR="00FB0BB5" w:rsidRPr="0090632B" w:rsidRDefault="00FB0BB5" w:rsidP="00FB0BB5">
      <w:pPr>
        <w:spacing w:after="0" w:line="240" w:lineRule="auto"/>
        <w:ind w:firstLine="709"/>
        <w:jc w:val="both"/>
        <w:rPr>
          <w:rFonts w:ascii="Times New Roman" w:eastAsia="Times New Roman" w:hAnsi="Times New Roman" w:cs="Times New Roman"/>
          <w:sz w:val="28"/>
          <w:szCs w:val="28"/>
          <w:lang w:eastAsia="ru-RU"/>
        </w:rPr>
      </w:pPr>
      <w:bookmarkStart w:id="0" w:name="_GoBack"/>
      <w:bookmarkEnd w:id="0"/>
      <w:r w:rsidRPr="0090632B">
        <w:rPr>
          <w:rFonts w:ascii="Times New Roman" w:eastAsia="Times New Roman" w:hAnsi="Times New Roman" w:cs="Times New Roman"/>
          <w:b/>
          <w:bCs/>
          <w:sz w:val="28"/>
          <w:szCs w:val="28"/>
          <w:lang w:eastAsia="ru-RU"/>
        </w:rPr>
        <w:t xml:space="preserve">6. Координационная и интегративная деятельность ЦНС Координационная деятельность ЦНС — это согласование деятельности различных </w:t>
      </w:r>
      <w:r w:rsidRPr="0090632B">
        <w:rPr>
          <w:rFonts w:ascii="Times New Roman" w:eastAsia="Times New Roman" w:hAnsi="Times New Roman" w:cs="Times New Roman"/>
          <w:sz w:val="28"/>
          <w:szCs w:val="28"/>
          <w:lang w:eastAsia="ru-RU"/>
        </w:rPr>
        <w:t>отделов ЦНС с помощью упорядочения распространения возбуждения между ними. Важную роль в координационной деятельности ЦНС играет фактор субординации — подчинение нижележащих отделов ЦНС вышележащим. Фактор силы процесса возбуждения также проявляется в согласовании деятельности нервных центров. При поступлении импульсов к одному и тому же центру от различных рефлексогенных зон (принцип общего конечного пути) центр реагирует на более сильное возбуждение. Одним из факторов координационной деятельности ЦНС является одностороннее проведение возбуждения в химических синапсах ЦНС, так как это обеспечивает упорядоченное распространение возбуждения. В случае двустороннего проведения в синапсах наблюдалась бы иррадиация возбуждения в различных направлениях.</w:t>
      </w:r>
    </w:p>
    <w:p w:rsidR="00FB0BB5" w:rsidRPr="0090632B"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90632B">
        <w:rPr>
          <w:rFonts w:ascii="Times New Roman" w:eastAsia="Times New Roman" w:hAnsi="Times New Roman" w:cs="Times New Roman"/>
          <w:sz w:val="28"/>
          <w:szCs w:val="28"/>
          <w:lang w:eastAsia="ru-RU"/>
        </w:rPr>
        <w:t>Синаптическое облегчение участвует в процессах обеспечения координационной деятельности ЦНС при выработке навыков, поскольку возбуждение распространяется в ЦНС быстрее и точнее по проторенным путям, возбудимость которых повышена.</w:t>
      </w:r>
    </w:p>
    <w:p w:rsidR="00FB0BB5" w:rsidRPr="0090632B" w:rsidRDefault="00FB0BB5" w:rsidP="00FB0BB5">
      <w:pPr>
        <w:spacing w:after="0" w:line="240" w:lineRule="auto"/>
        <w:ind w:firstLine="709"/>
        <w:jc w:val="both"/>
        <w:rPr>
          <w:rFonts w:ascii="Times New Roman" w:eastAsia="Times New Roman" w:hAnsi="Times New Roman" w:cs="Times New Roman"/>
          <w:sz w:val="28"/>
          <w:szCs w:val="28"/>
          <w:lang w:eastAsia="ru-RU"/>
        </w:rPr>
      </w:pPr>
      <w:r w:rsidRPr="0090632B">
        <w:rPr>
          <w:rFonts w:ascii="Times New Roman" w:eastAsia="Times New Roman" w:hAnsi="Times New Roman" w:cs="Times New Roman"/>
          <w:sz w:val="28"/>
          <w:szCs w:val="28"/>
          <w:lang w:eastAsia="ru-RU"/>
        </w:rPr>
        <w:t>Доминанта также играет важную роль в координационной деятельности ЦНС, так как доминантное состояние двигательных центров обеспечивает автоматизированное выполнение двигательных актов, например в процессе трудовой деятельности человека, при выполнении гимнастических элементов. Интегративная роль ЦНС — это соподчинение и объединение тканей и органов в центрально-периферическую систему, деятельность которой направлена на достижение полезного для организма приспособительного результата.</w:t>
      </w:r>
    </w:p>
    <w:p w:rsidR="00FB0BB5" w:rsidRPr="0090632B" w:rsidRDefault="00FB0BB5" w:rsidP="00FB0BB5">
      <w:pPr>
        <w:spacing w:after="0" w:line="240" w:lineRule="auto"/>
        <w:ind w:firstLine="709"/>
        <w:jc w:val="both"/>
        <w:rPr>
          <w:rFonts w:ascii="Times New Roman" w:eastAsia="Times New Roman" w:hAnsi="Times New Roman" w:cs="Times New Roman"/>
          <w:color w:val="333333"/>
          <w:sz w:val="28"/>
          <w:szCs w:val="28"/>
          <w:lang w:eastAsia="ru-RU"/>
        </w:rPr>
      </w:pPr>
    </w:p>
    <w:p w:rsidR="00FB0BB5" w:rsidRPr="0090632B" w:rsidRDefault="00FB0BB5" w:rsidP="00FB0BB5">
      <w:pPr>
        <w:spacing w:after="0" w:line="240" w:lineRule="auto"/>
        <w:ind w:firstLine="709"/>
        <w:jc w:val="both"/>
        <w:rPr>
          <w:rFonts w:ascii="Times New Roman" w:eastAsia="Times New Roman" w:hAnsi="Times New Roman" w:cs="Times New Roman"/>
          <w:color w:val="333333"/>
          <w:sz w:val="28"/>
          <w:szCs w:val="28"/>
          <w:lang w:eastAsia="ru-RU"/>
        </w:rPr>
      </w:pPr>
    </w:p>
    <w:p w:rsidR="00FB0BB5" w:rsidRPr="0090632B" w:rsidRDefault="00FB0BB5" w:rsidP="00FB0BB5">
      <w:pPr>
        <w:spacing w:after="0" w:line="240" w:lineRule="auto"/>
        <w:ind w:firstLine="709"/>
        <w:jc w:val="both"/>
        <w:rPr>
          <w:rFonts w:ascii="Times New Roman" w:eastAsia="Times New Roman" w:hAnsi="Times New Roman" w:cs="Times New Roman"/>
          <w:color w:val="333333"/>
          <w:sz w:val="28"/>
          <w:szCs w:val="28"/>
          <w:lang w:eastAsia="ru-RU"/>
        </w:rPr>
      </w:pPr>
    </w:p>
    <w:p w:rsidR="00FB0BB5" w:rsidRPr="0090632B" w:rsidRDefault="00FB0BB5" w:rsidP="00FB0BB5">
      <w:pPr>
        <w:spacing w:after="0" w:line="240" w:lineRule="auto"/>
        <w:ind w:firstLine="709"/>
        <w:jc w:val="both"/>
        <w:rPr>
          <w:rFonts w:ascii="Times New Roman" w:eastAsia="Times New Roman" w:hAnsi="Times New Roman" w:cs="Times New Roman"/>
          <w:color w:val="333333"/>
          <w:sz w:val="28"/>
          <w:szCs w:val="28"/>
          <w:lang w:eastAsia="ru-RU"/>
        </w:rPr>
      </w:pPr>
    </w:p>
    <w:p w:rsidR="00FB0BB5" w:rsidRDefault="00FB0BB5" w:rsidP="00FB0BB5">
      <w:pPr>
        <w:spacing w:before="100" w:beforeAutospacing="1" w:after="100" w:afterAutospacing="1" w:line="240" w:lineRule="auto"/>
        <w:ind w:firstLine="900"/>
        <w:jc w:val="both"/>
        <w:outlineLvl w:val="1"/>
        <w:rPr>
          <w:rFonts w:ascii="Times New Roman" w:eastAsia="Times New Roman" w:hAnsi="Times New Roman" w:cs="Times New Roman"/>
          <w:color w:val="333333"/>
          <w:sz w:val="30"/>
          <w:szCs w:val="30"/>
          <w:lang w:eastAsia="ru-RU"/>
        </w:rPr>
      </w:pPr>
    </w:p>
    <w:p w:rsidR="00FC73FD" w:rsidRDefault="006B08AC"/>
    <w:sectPr w:rsidR="00FC73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AA3"/>
    <w:rsid w:val="00167AA3"/>
    <w:rsid w:val="006A5452"/>
    <w:rsid w:val="006B08AC"/>
    <w:rsid w:val="00B52451"/>
    <w:rsid w:val="00FB0B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B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B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B0BB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0B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B0BB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B0BB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2608</Words>
  <Characters>14872</Characters>
  <Application>Microsoft Office Word</Application>
  <DocSecurity>0</DocSecurity>
  <Lines>123</Lines>
  <Paragraphs>34</Paragraphs>
  <ScaleCrop>false</ScaleCrop>
  <Company>diakov.net</Company>
  <LinksUpToDate>false</LinksUpToDate>
  <CharactersWithSpaces>17446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4</cp:revision>
  <dcterms:created xsi:type="dcterms:W3CDTF">2016-10-31T09:58:00Z</dcterms:created>
  <dcterms:modified xsi:type="dcterms:W3CDTF">2016-11-27T17:10:00Z</dcterms:modified>
</cp:coreProperties>
</file>